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proofErr w:type="spellStart"/>
      <w:r>
        <w:rPr>
          <w:rFonts w:ascii="Calibri" w:hAnsi="Calibri"/>
          <w:b/>
          <w:bCs/>
          <w:i/>
          <w:iCs/>
          <w:color w:val="000000"/>
          <w:sz w:val="40"/>
          <w:szCs w:val="40"/>
          <w:u w:val="single"/>
        </w:rPr>
        <w:t>Renault</w:t>
      </w:r>
      <w:proofErr w:type="spellEnd"/>
      <w:r>
        <w:rPr>
          <w:rStyle w:val="apple-converted-space"/>
          <w:rFonts w:ascii="Calibri" w:hAnsi="Calibri"/>
          <w:b/>
          <w:bCs/>
          <w:i/>
          <w:iCs/>
          <w:color w:val="000000"/>
          <w:sz w:val="40"/>
          <w:szCs w:val="40"/>
          <w:u w:val="single"/>
        </w:rPr>
        <w:t> </w:t>
      </w:r>
      <w:proofErr w:type="spellStart"/>
      <w:r>
        <w:rPr>
          <w:rFonts w:ascii="Calibri" w:hAnsi="Calibri"/>
          <w:b/>
          <w:bCs/>
          <w:i/>
          <w:iCs/>
          <w:color w:val="000000"/>
          <w:sz w:val="40"/>
          <w:szCs w:val="40"/>
          <w:u w:val="single"/>
        </w:rPr>
        <w:t>Master</w:t>
      </w:r>
      <w:proofErr w:type="spellEnd"/>
      <w:r>
        <w:rPr>
          <w:rStyle w:val="apple-converted-space"/>
          <w:rFonts w:ascii="Calibri" w:hAnsi="Calibri"/>
          <w:b/>
          <w:bCs/>
          <w:i/>
          <w:iCs/>
          <w:color w:val="000000"/>
          <w:sz w:val="40"/>
          <w:szCs w:val="40"/>
        </w:rPr>
        <w:t> </w:t>
      </w:r>
      <w:r>
        <w:rPr>
          <w:rFonts w:ascii="Calibri" w:hAnsi="Calibri"/>
          <w:b/>
          <w:bCs/>
          <w:i/>
          <w:iCs/>
          <w:color w:val="000000"/>
          <w:sz w:val="40"/>
          <w:szCs w:val="40"/>
        </w:rPr>
        <w:t>для перевозки 2 лошадей.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proofErr w:type="spellStart"/>
      <w:r>
        <w:rPr>
          <w:rFonts w:ascii="Calibri" w:hAnsi="Calibri"/>
          <w:b/>
          <w:bCs/>
          <w:color w:val="000000"/>
          <w:sz w:val="27"/>
          <w:szCs w:val="27"/>
        </w:rPr>
        <w:t>Renault</w:t>
      </w:r>
      <w:proofErr w:type="spellEnd"/>
      <w:r>
        <w:rPr>
          <w:rStyle w:val="apple-converted-space"/>
          <w:rFonts w:ascii="Calibri" w:hAnsi="Calibri"/>
          <w:b/>
          <w:bCs/>
          <w:color w:val="000000"/>
          <w:sz w:val="27"/>
          <w:szCs w:val="27"/>
        </w:rPr>
        <w:t> </w:t>
      </w:r>
      <w:proofErr w:type="spellStart"/>
      <w:r>
        <w:rPr>
          <w:rFonts w:ascii="Calibri" w:hAnsi="Calibri"/>
          <w:b/>
          <w:bCs/>
          <w:color w:val="000000"/>
          <w:sz w:val="27"/>
          <w:szCs w:val="27"/>
        </w:rPr>
        <w:t>Master</w:t>
      </w:r>
      <w:proofErr w:type="spellEnd"/>
      <w:r>
        <w:rPr>
          <w:rFonts w:ascii="Calibri" w:hAnsi="Calibri"/>
          <w:color w:val="000000"/>
          <w:sz w:val="27"/>
          <w:szCs w:val="27"/>
        </w:rPr>
        <w:t>, на шасси 3,5 тонн, объём 2,3 л. 163л.с., Евро 5,для перевозки 2 лошадей.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 xml:space="preserve">Старт/стоп, бортовой компьютер, </w:t>
      </w:r>
      <w:proofErr w:type="spellStart"/>
      <w:r>
        <w:rPr>
          <w:rFonts w:ascii="Calibri" w:hAnsi="Calibri"/>
          <w:color w:val="000000"/>
          <w:sz w:val="27"/>
          <w:szCs w:val="27"/>
        </w:rPr>
        <w:t>клима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, </w:t>
      </w:r>
      <w:proofErr w:type="spellStart"/>
      <w:r>
        <w:rPr>
          <w:rFonts w:ascii="Calibri" w:hAnsi="Calibri"/>
          <w:color w:val="000000"/>
          <w:sz w:val="27"/>
          <w:szCs w:val="27"/>
        </w:rPr>
        <w:t>электропакет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, </w:t>
      </w:r>
      <w:proofErr w:type="spellStart"/>
      <w:r>
        <w:rPr>
          <w:rFonts w:ascii="Calibri" w:hAnsi="Calibri"/>
          <w:color w:val="000000"/>
          <w:sz w:val="27"/>
          <w:szCs w:val="27"/>
        </w:rPr>
        <w:t>противотуманые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фары, сенсор дождя, навигатор, отапливаемые сиденья, круиз контроль, запасное колесо, маленький </w:t>
      </w:r>
      <w:proofErr w:type="spellStart"/>
      <w:r>
        <w:rPr>
          <w:rFonts w:ascii="Calibri" w:hAnsi="Calibri"/>
          <w:color w:val="000000"/>
          <w:sz w:val="27"/>
          <w:szCs w:val="27"/>
        </w:rPr>
        <w:t>фаркоп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на 2500 кг, камера наблюдения и заднего хода.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rFonts w:ascii="Calibri" w:hAnsi="Calibri"/>
          <w:b/>
          <w:bCs/>
          <w:color w:val="000000"/>
          <w:sz w:val="27"/>
          <w:szCs w:val="27"/>
        </w:rPr>
        <w:t>Фургон</w:t>
      </w:r>
      <w:r>
        <w:rPr>
          <w:rStyle w:val="apple-converted-space"/>
          <w:rFonts w:ascii="Calibri" w:hAnsi="Calibri"/>
          <w:b/>
          <w:bCs/>
          <w:color w:val="000000"/>
          <w:sz w:val="27"/>
          <w:szCs w:val="27"/>
        </w:rPr>
        <w:t> </w:t>
      </w:r>
      <w:r>
        <w:rPr>
          <w:rFonts w:ascii="Calibri" w:hAnsi="Calibri"/>
          <w:color w:val="000000"/>
          <w:sz w:val="27"/>
          <w:szCs w:val="27"/>
        </w:rPr>
        <w:t xml:space="preserve">изготовлен </w:t>
      </w:r>
      <w:proofErr w:type="gramStart"/>
      <w:r>
        <w:rPr>
          <w:rFonts w:ascii="Calibri" w:hAnsi="Calibri"/>
          <w:color w:val="000000"/>
          <w:sz w:val="27"/>
          <w:szCs w:val="27"/>
        </w:rPr>
        <w:t>из</w:t>
      </w:r>
      <w:proofErr w:type="gramEnd"/>
      <w:r>
        <w:rPr>
          <w:rFonts w:ascii="Calibri" w:hAnsi="Calibri"/>
          <w:color w:val="000000"/>
          <w:sz w:val="27"/>
          <w:szCs w:val="27"/>
        </w:rPr>
        <w:t xml:space="preserve"> «</w:t>
      </w:r>
      <w:proofErr w:type="gramStart"/>
      <w:r>
        <w:rPr>
          <w:rFonts w:ascii="Calibri" w:hAnsi="Calibri"/>
          <w:color w:val="000000"/>
          <w:sz w:val="27"/>
          <w:szCs w:val="27"/>
        </w:rPr>
        <w:t>сэндвич</w:t>
      </w:r>
      <w:proofErr w:type="gramEnd"/>
      <w:r>
        <w:rPr>
          <w:rFonts w:ascii="Calibri" w:hAnsi="Calibri"/>
          <w:color w:val="000000"/>
          <w:sz w:val="27"/>
          <w:szCs w:val="27"/>
        </w:rPr>
        <w:t xml:space="preserve"> панели» пол алюминиевый.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proofErr w:type="spellStart"/>
      <w:r>
        <w:rPr>
          <w:rFonts w:ascii="Calibri" w:hAnsi="Calibri"/>
          <w:color w:val="000000"/>
          <w:sz w:val="27"/>
          <w:szCs w:val="27"/>
        </w:rPr>
        <w:t>Topsleeper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, бампера, </w:t>
      </w:r>
      <w:proofErr w:type="gramStart"/>
      <w:r>
        <w:rPr>
          <w:rFonts w:ascii="Calibri" w:hAnsi="Calibri"/>
          <w:color w:val="000000"/>
          <w:sz w:val="27"/>
          <w:szCs w:val="27"/>
        </w:rPr>
        <w:t>задний</w:t>
      </w:r>
      <w:proofErr w:type="gramEnd"/>
      <w:r>
        <w:rPr>
          <w:rFonts w:ascii="Calibri" w:hAnsi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/>
          <w:color w:val="000000"/>
          <w:sz w:val="27"/>
          <w:szCs w:val="27"/>
        </w:rPr>
        <w:t>спойлер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изготовлены из стекловолокна.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 xml:space="preserve">В передней части фургона жилой </w:t>
      </w:r>
      <w:proofErr w:type="spellStart"/>
      <w:r>
        <w:rPr>
          <w:rFonts w:ascii="Calibri" w:hAnsi="Calibri"/>
          <w:color w:val="000000"/>
          <w:sz w:val="27"/>
          <w:szCs w:val="27"/>
        </w:rPr>
        <w:t>отсек</w:t>
      </w:r>
      <w:proofErr w:type="gramStart"/>
      <w:r>
        <w:rPr>
          <w:rFonts w:ascii="Calibri" w:hAnsi="Calibri"/>
          <w:color w:val="000000"/>
          <w:sz w:val="27"/>
          <w:szCs w:val="27"/>
        </w:rPr>
        <w:t>,о</w:t>
      </w:r>
      <w:proofErr w:type="gramEnd"/>
      <w:r>
        <w:rPr>
          <w:rFonts w:ascii="Calibri" w:hAnsi="Calibri"/>
          <w:color w:val="000000"/>
          <w:sz w:val="27"/>
          <w:szCs w:val="27"/>
        </w:rPr>
        <w:t>свещение</w:t>
      </w:r>
      <w:proofErr w:type="spellEnd"/>
      <w:r>
        <w:rPr>
          <w:rFonts w:ascii="Calibri" w:hAnsi="Calibri"/>
          <w:color w:val="000000"/>
          <w:sz w:val="27"/>
          <w:szCs w:val="27"/>
        </w:rPr>
        <w:t>, люк на крыше, в</w:t>
      </w:r>
      <w:r>
        <w:rPr>
          <w:rStyle w:val="apple-converted-space"/>
          <w:rFonts w:ascii="Calibri" w:hAnsi="Calibri"/>
          <w:color w:val="000000"/>
        </w:rPr>
        <w:t> </w:t>
      </w:r>
      <w:proofErr w:type="spellStart"/>
      <w:r>
        <w:rPr>
          <w:rFonts w:ascii="Calibri" w:hAnsi="Calibri"/>
          <w:color w:val="000000"/>
          <w:sz w:val="27"/>
          <w:szCs w:val="27"/>
        </w:rPr>
        <w:t>Topsleeperе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спальное место, боковая дверь.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rFonts w:ascii="Calibri" w:hAnsi="Calibri"/>
          <w:b/>
          <w:bCs/>
          <w:color w:val="000000"/>
          <w:sz w:val="27"/>
          <w:szCs w:val="27"/>
        </w:rPr>
        <w:t>Отсек для лошадей: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>Длинный боковой трап, верхняя крышка имеет газовые амортизаторы.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 xml:space="preserve">Алюминиевая кормушка, грудная часть имеет усиленную грудную штангу из нержавеющей стали, привязные цепи для лошадей, усиленная задняя стенка, пол покрыт </w:t>
      </w:r>
      <w:proofErr w:type="spellStart"/>
      <w:r>
        <w:rPr>
          <w:rFonts w:ascii="Calibri" w:hAnsi="Calibri"/>
          <w:color w:val="000000"/>
          <w:sz w:val="27"/>
          <w:szCs w:val="27"/>
        </w:rPr>
        <w:t>рехиновым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ковриком, все стыки плотно заклеены, освещение, люк на крыше, перегородка для лошадей, принудительная вентиляция.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rFonts w:ascii="Calibri" w:hAnsi="Calibri"/>
          <w:b/>
          <w:bCs/>
          <w:color w:val="000000"/>
          <w:sz w:val="27"/>
          <w:szCs w:val="27"/>
        </w:rPr>
        <w:t>Отсек для сёдел: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 xml:space="preserve">Задняя дверь для кормления лошадей, под которой имеется место для сёдел. Отсек плотно </w:t>
      </w:r>
      <w:proofErr w:type="spellStart"/>
      <w:r>
        <w:rPr>
          <w:rFonts w:ascii="Calibri" w:hAnsi="Calibri"/>
          <w:color w:val="000000"/>
          <w:sz w:val="27"/>
          <w:szCs w:val="27"/>
        </w:rPr>
        <w:t>закрыввается</w:t>
      </w:r>
      <w:proofErr w:type="spellEnd"/>
      <w:r>
        <w:rPr>
          <w:rFonts w:ascii="Calibri" w:hAnsi="Calibri"/>
          <w:color w:val="000000"/>
          <w:sz w:val="27"/>
          <w:szCs w:val="27"/>
        </w:rPr>
        <w:t>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>Цена 59.950 евро. +19% НДС. НДС возвращается покупателю обратно.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rFonts w:ascii="Calibri" w:hAnsi="Calibri"/>
          <w:color w:val="000000"/>
          <w:sz w:val="27"/>
          <w:szCs w:val="27"/>
        </w:rPr>
      </w:pPr>
      <w:r>
        <w:rPr>
          <w:rFonts w:ascii="Calibri" w:hAnsi="Calibri"/>
          <w:color w:val="000000"/>
          <w:sz w:val="27"/>
          <w:szCs w:val="27"/>
        </w:rPr>
        <w:t xml:space="preserve">Любая </w:t>
      </w:r>
      <w:proofErr w:type="spellStart"/>
      <w:r>
        <w:rPr>
          <w:rFonts w:ascii="Calibri" w:hAnsi="Calibri"/>
          <w:color w:val="000000"/>
          <w:sz w:val="27"/>
          <w:szCs w:val="27"/>
        </w:rPr>
        <w:t>можель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изготавливается по заказу.</w:t>
      </w:r>
    </w:p>
    <w:p w:rsidR="004F2908" w:rsidRDefault="004F2908" w:rsidP="004F2908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26532" cy="4825298"/>
            <wp:effectExtent l="0" t="0" r="0" b="0"/>
            <wp:docPr id="15" name="Рисунок 15" descr="C:\Users\Esaul\Downloads\Attachments_koni-transport@list.ru_2015-04-19_20-00-07 Кони\Master wei__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aul\Downloads\Attachments_koni-transport@list.ru_2015-04-19_20-00-07 Кони\Master wei__ 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28" cy="48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6570224" cy="4933188"/>
            <wp:effectExtent l="0" t="0" r="2540" b="1270"/>
            <wp:docPr id="14" name="Рисунок 14" descr="C:\Users\Esaul\Downloads\Attachments_koni-transport@list.ru_2015-04-19_20-00-07 Кони\Master wei__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aul\Downloads\Attachments_koni-transport@list.ru_2015-04-19_20-00-07 Кони\Master wei__ 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22" cy="49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71247" cy="4633620"/>
            <wp:effectExtent l="0" t="0" r="1270" b="0"/>
            <wp:docPr id="13" name="Рисунок 13" descr="C:\Users\Esaul\Downloads\Attachments_koni-transport@list.ru_2015-04-19_20-00-07 Кони\Master wei__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aul\Downloads\Attachments_koni-transport@list.ru_2015-04-19_20-00-07 Кони\Master wei__ 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39" cy="46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00"/>
        </w:rPr>
        <w:drawing>
          <wp:inline distT="0" distB="0" distL="0" distR="0">
            <wp:extent cx="5774659" cy="4335845"/>
            <wp:effectExtent l="0" t="0" r="0" b="7620"/>
            <wp:docPr id="12" name="Рисунок 12" descr="C:\Users\Esaul\Downloads\Attachments_koni-transport@list.ru_2015-04-19_20-00-07 Кони\Master wei__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aul\Downloads\Attachments_koni-transport@list.ru_2015-04-19_20-00-07 Кони\Master wei__ 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99" cy="43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000000"/>
        </w:rPr>
        <w:lastRenderedPageBreak/>
        <w:drawing>
          <wp:inline distT="0" distB="0" distL="0" distR="0">
            <wp:extent cx="6100445" cy="8124825"/>
            <wp:effectExtent l="0" t="0" r="0" b="9525"/>
            <wp:docPr id="11" name="Рисунок 11" descr="C:\Users\Esaul\Downloads\Attachments_koni-transport@list.ru_2015-04-19_20-00-07 Кони\Master wei__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aul\Downloads\Attachments_koni-transport@list.ru_2015-04-19_20-00-07 Кони\Master wei__ 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00445" cy="8124825"/>
            <wp:effectExtent l="0" t="0" r="0" b="9525"/>
            <wp:docPr id="10" name="Рисунок 10" descr="C:\Users\Esaul\Downloads\Attachments_koni-transport@list.ru_2015-04-19_20-00-07 Кони\Master wei__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aul\Downloads\Attachments_koni-transport@list.ru_2015-04-19_20-00-07 Кони\Master wei__ 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00445" cy="8124825"/>
            <wp:effectExtent l="0" t="0" r="0" b="9525"/>
            <wp:docPr id="9" name="Рисунок 9" descr="C:\Users\Esaul\Downloads\Attachments_koni-transport@list.ru_2015-04-19_20-00-07 Кони\Master wei__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aul\Downloads\Attachments_koni-transport@list.ru_2015-04-19_20-00-07 Кони\Master wei__ 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793418" cy="4349931"/>
            <wp:effectExtent l="0" t="0" r="0" b="0"/>
            <wp:docPr id="8" name="Рисунок 8" descr="C:\Users\Esaul\Downloads\Attachments_koni-transport@list.ru_2015-04-19_20-00-07 Кони\Master wei__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aul\Downloads\Attachments_koni-transport@list.ru_2015-04-19_20-00-07 Кони\Master wei__ 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45" cy="43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00445" cy="8124825"/>
            <wp:effectExtent l="0" t="0" r="0" b="9525"/>
            <wp:docPr id="7" name="Рисунок 7" descr="C:\Users\Esaul\Downloads\Attachments_koni-transport@list.ru_2015-04-19_20-00-07 Кони\Master wei__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aul\Downloads\Attachments_koni-transport@list.ru_2015-04-19_20-00-07 Кони\Master wei__ 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909858" cy="5188199"/>
            <wp:effectExtent l="0" t="0" r="5715" b="0"/>
            <wp:docPr id="6" name="Рисунок 6" descr="C:\Users\Esaul\Downloads\Attachments_koni-transport@list.ru_2015-04-19_20-00-07 Кони\Master wei__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aul\Downloads\Attachments_koni-transport@list.ru_2015-04-19_20-00-07 Кони\Master wei__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961" cy="51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6648601" cy="4992037"/>
            <wp:effectExtent l="0" t="0" r="0" b="0"/>
            <wp:docPr id="5" name="Рисунок 5" descr="C:\Users\Esaul\Downloads\Attachments_koni-transport@list.ru_2015-04-19_20-00-07 Кони\Master wei__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aul\Downloads\Attachments_koni-transport@list.ru_2015-04-19_20-00-07 Кони\Master wei__ 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00" cy="49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648601" cy="4992037"/>
            <wp:effectExtent l="0" t="0" r="0" b="0"/>
            <wp:docPr id="4" name="Рисунок 4" descr="C:\Users\Esaul\Downloads\Attachments_koni-transport@list.ru_2015-04-19_20-00-07 Кони\Master wei__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aul\Downloads\Attachments_koni-transport@list.ru_2015-04-19_20-00-07 Кони\Master wei__ 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00" cy="49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6387344" cy="4795874"/>
            <wp:effectExtent l="0" t="0" r="0" b="5080"/>
            <wp:docPr id="3" name="Рисунок 3" descr="C:\Users\Esaul\Downloads\Attachments_koni-transport@list.ru_2015-04-19_20-00-07 Кони\Master wei__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aul\Downloads\Attachments_koni-transport@list.ru_2015-04-19_20-00-07 Кони\Master wei__ 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39" cy="479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812578" cy="4364317"/>
            <wp:effectExtent l="0" t="0" r="0" b="0"/>
            <wp:docPr id="2" name="Рисунок 2" descr="C:\Users\Esaul\Downloads\Attachments_koni-transport@list.ru_2015-04-19_20-00-07 Кони\Master wei__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aul\Downloads\Attachments_koni-transport@list.ru_2015-04-19_20-00-07 Кони\Master wei__ 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65" cy="436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100445" cy="8124825"/>
            <wp:effectExtent l="0" t="0" r="0" b="9525"/>
            <wp:docPr id="1" name="Рисунок 1" descr="C:\Users\Esaul\Downloads\Attachments_koni-transport@list.ru_2015-04-19_20-00-07 Кони\Master wei__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ul\Downloads\Attachments_koni-transport@list.ru_2015-04-19_20-00-07 Кони\Master wei__ 0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E2" w:rsidRDefault="004271E2"/>
    <w:sectPr w:rsidR="004271E2" w:rsidSect="004F2908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08"/>
    <w:rsid w:val="004271E2"/>
    <w:rsid w:val="004F2908"/>
    <w:rsid w:val="0076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2908"/>
  </w:style>
  <w:style w:type="paragraph" w:styleId="a4">
    <w:name w:val="Balloon Text"/>
    <w:basedOn w:val="a"/>
    <w:link w:val="a5"/>
    <w:uiPriority w:val="99"/>
    <w:semiHidden/>
    <w:unhideWhenUsed/>
    <w:rsid w:val="004F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2908"/>
  </w:style>
  <w:style w:type="paragraph" w:styleId="a4">
    <w:name w:val="Balloon Text"/>
    <w:basedOn w:val="a"/>
    <w:link w:val="a5"/>
    <w:uiPriority w:val="99"/>
    <w:semiHidden/>
    <w:unhideWhenUsed/>
    <w:rsid w:val="004F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6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175</Words>
  <Characters>999</Characters>
  <Application>Microsoft Office Word</Application>
  <DocSecurity>0</DocSecurity>
  <Lines>8</Lines>
  <Paragraphs>2</Paragraphs>
  <ScaleCrop>false</ScaleCrop>
  <Company>SPecialiST RePack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</cp:revision>
  <dcterms:created xsi:type="dcterms:W3CDTF">2015-04-20T06:06:00Z</dcterms:created>
  <dcterms:modified xsi:type="dcterms:W3CDTF">2015-04-20T06:10:00Z</dcterms:modified>
</cp:coreProperties>
</file>